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C2" w:rsidRPr="00414A8A" w:rsidRDefault="009008C8" w:rsidP="00341BC2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  <w:r w:rsidR="00341BC2" w:rsidRPr="00414A8A">
        <w:rPr>
          <w:b/>
          <w:i/>
          <w:color w:val="FF0000"/>
          <w:sz w:val="32"/>
          <w:szCs w:val="32"/>
        </w:rPr>
        <w:t>ДЕЙСТВУЮЩАЯ СТРУКТУРА</w:t>
      </w:r>
    </w:p>
    <w:p w:rsidR="00341BC2" w:rsidRPr="00414A8A" w:rsidRDefault="00341BC2" w:rsidP="00FF1C7E">
      <w:pPr>
        <w:jc w:val="center"/>
        <w:rPr>
          <w:b/>
          <w:i/>
          <w:color w:val="FF0000"/>
          <w:sz w:val="32"/>
          <w:szCs w:val="32"/>
        </w:rPr>
      </w:pPr>
      <w:r w:rsidRPr="00414A8A">
        <w:rPr>
          <w:b/>
          <w:i/>
          <w:color w:val="FF0000"/>
          <w:sz w:val="32"/>
          <w:szCs w:val="32"/>
        </w:rPr>
        <w:t>КОРПОРАТИВНОГО УПРАВЛЕНИЯ</w:t>
      </w:r>
      <w:r w:rsidR="00FF1C7E" w:rsidRPr="00414A8A">
        <w:rPr>
          <w:b/>
          <w:i/>
          <w:color w:val="FF0000"/>
          <w:sz w:val="32"/>
          <w:szCs w:val="32"/>
        </w:rPr>
        <w:t xml:space="preserve"> </w:t>
      </w:r>
      <w:r w:rsidRPr="00414A8A">
        <w:rPr>
          <w:b/>
          <w:i/>
          <w:color w:val="FF0000"/>
          <w:sz w:val="32"/>
          <w:szCs w:val="32"/>
        </w:rPr>
        <w:t xml:space="preserve"> ОАО «БЗПИ»</w:t>
      </w:r>
    </w:p>
    <w:p w:rsidR="00FF1C7E" w:rsidRPr="00FF1C7E" w:rsidRDefault="00CF639E" w:rsidP="00FF1C7E">
      <w:pPr>
        <w:jc w:val="center"/>
        <w:rPr>
          <w:b/>
          <w:i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pt;margin-top:17.2pt;width:513pt;height:45pt;z-index:251657216">
            <v:textbox style="mso-next-textbox:#_x0000_s1029">
              <w:txbxContent>
                <w:p w:rsidR="00FF1C7E" w:rsidRPr="008B3211" w:rsidRDefault="00FF1C7E" w:rsidP="007E551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41BC2" w:rsidRPr="00D36153" w:rsidRDefault="00341BC2" w:rsidP="007E5515">
                  <w:pPr>
                    <w:jc w:val="center"/>
                    <w:rPr>
                      <w:b/>
                      <w:color w:val="0000FF"/>
                      <w:sz w:val="40"/>
                      <w:szCs w:val="40"/>
                    </w:rPr>
                  </w:pPr>
                  <w:r w:rsidRPr="00D36153">
                    <w:rPr>
                      <w:b/>
                      <w:color w:val="0000FF"/>
                      <w:sz w:val="40"/>
                      <w:szCs w:val="40"/>
                    </w:rPr>
                    <w:t>ОБЩЕЕ СОБРАНИЕ АКЦИОНЕРОВ</w:t>
                  </w:r>
                </w:p>
                <w:p w:rsidR="00FF1C7E" w:rsidRDefault="00FF1C7E" w:rsidP="00FF1C7E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FF1C7E" w:rsidRDefault="00FF1C7E" w:rsidP="00FF1C7E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FF1C7E" w:rsidRPr="00795171" w:rsidRDefault="00FF1C7E" w:rsidP="007E551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41BC2" w:rsidRDefault="00341BC2" w:rsidP="00341BC2">
      <w:pPr>
        <w:jc w:val="center"/>
      </w:pPr>
    </w:p>
    <w:p w:rsidR="00341BC2" w:rsidRDefault="00341BC2" w:rsidP="00341BC2">
      <w:pPr>
        <w:jc w:val="center"/>
      </w:pPr>
    </w:p>
    <w:p w:rsidR="00341BC2" w:rsidRDefault="00341BC2" w:rsidP="00341BC2">
      <w:pPr>
        <w:jc w:val="center"/>
      </w:pPr>
      <w:r>
        <w:rPr>
          <w:noProof/>
        </w:rPr>
      </w:r>
      <w:r w:rsidR="00D36153">
        <w:pict>
          <v:group id="_x0000_s1031" editas="canvas" style="width:585.2pt;height:495pt;mso-position-horizontal-relative:char;mso-position-vertical-relative:line" coordorigin="1719,3718" coordsize="8361,72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719;top:3718;width:8361;height:7200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4548;top:4634;width:2700;height:1833">
              <v:textbox style="mso-next-textbox:#_x0000_s1032">
                <w:txbxContent>
                  <w:p w:rsidR="00341BC2" w:rsidRDefault="00341BC2" w:rsidP="00C348C7">
                    <w:pPr>
                      <w:jc w:val="center"/>
                    </w:pPr>
                  </w:p>
                  <w:p w:rsidR="0055044B" w:rsidRDefault="0055044B" w:rsidP="00C348C7">
                    <w:pPr>
                      <w:jc w:val="center"/>
                    </w:pPr>
                  </w:p>
                  <w:p w:rsidR="00341BC2" w:rsidRPr="00C11831" w:rsidRDefault="00341BC2" w:rsidP="00C348C7">
                    <w:pPr>
                      <w:jc w:val="center"/>
                      <w:rPr>
                        <w:b/>
                        <w:color w:val="3366FF"/>
                        <w:sz w:val="32"/>
                        <w:szCs w:val="32"/>
                      </w:rPr>
                    </w:pPr>
                    <w:r w:rsidRPr="00C11831">
                      <w:rPr>
                        <w:b/>
                        <w:color w:val="3366FF"/>
                        <w:sz w:val="32"/>
                        <w:szCs w:val="32"/>
                      </w:rPr>
                      <w:t>НАБЛЮДАТЕЛЬНЫЙ СОВЕТ</w:t>
                    </w:r>
                  </w:p>
                </w:txbxContent>
              </v:textbox>
            </v:shape>
            <v:shape id="_x0000_s1033" type="#_x0000_t202" style="position:absolute;left:1976;top:4765;width:1287;height:786">
              <v:textbox style="mso-next-textbox:#_x0000_s1033">
                <w:txbxContent>
                  <w:p w:rsidR="00341BC2" w:rsidRPr="007E6CE0" w:rsidRDefault="00341BC2" w:rsidP="00C348C7">
                    <w:pPr>
                      <w:jc w:val="center"/>
                      <w:rPr>
                        <w:b/>
                        <w:color w:val="0000FF"/>
                        <w:sz w:val="22"/>
                        <w:szCs w:val="22"/>
                      </w:rPr>
                    </w:pPr>
                    <w:r w:rsidRPr="007E6CE0">
                      <w:rPr>
                        <w:b/>
                        <w:color w:val="0000FF"/>
                        <w:sz w:val="22"/>
                        <w:szCs w:val="22"/>
                      </w:rPr>
                      <w:t>КОМИТЕТ ПО СТРАТЕГИИ</w:t>
                    </w:r>
                  </w:p>
                </w:txbxContent>
              </v:textbox>
            </v:shape>
            <v:shape id="_x0000_s1034" type="#_x0000_t202" style="position:absolute;left:8405;top:4634;width:1544;height:524">
              <v:textbox style="mso-next-textbox:#_x0000_s1034">
                <w:txbxContent>
                  <w:p w:rsidR="00341BC2" w:rsidRPr="00C11831" w:rsidRDefault="00341BC2" w:rsidP="00C348C7">
                    <w:pPr>
                      <w:jc w:val="center"/>
                      <w:rPr>
                        <w:b/>
                        <w:color w:val="0000FF"/>
                        <w:sz w:val="22"/>
                        <w:szCs w:val="22"/>
                      </w:rPr>
                    </w:pPr>
                    <w:r w:rsidRPr="00C11831">
                      <w:rPr>
                        <w:b/>
                        <w:color w:val="0000FF"/>
                        <w:sz w:val="22"/>
                        <w:szCs w:val="22"/>
                      </w:rPr>
                      <w:t>РЕВИЗИОННАЯ КОМИССИЯ</w:t>
                    </w:r>
                  </w:p>
                </w:txbxContent>
              </v:textbox>
            </v:shape>
            <v:shape id="_x0000_s1035" type="#_x0000_t202" style="position:absolute;left:8534;top:5420;width:1286;height:523">
              <v:textbox style="mso-next-textbox:#_x0000_s1035">
                <w:txbxContent>
                  <w:p w:rsidR="00341BC2" w:rsidRPr="00C11831" w:rsidRDefault="00341BC2" w:rsidP="00C348C7">
                    <w:pPr>
                      <w:jc w:val="center"/>
                      <w:rPr>
                        <w:b/>
                        <w:color w:val="3366FF"/>
                        <w:sz w:val="22"/>
                        <w:szCs w:val="22"/>
                      </w:rPr>
                    </w:pPr>
                    <w:r w:rsidRPr="00C11831">
                      <w:rPr>
                        <w:b/>
                        <w:color w:val="3366FF"/>
                        <w:sz w:val="22"/>
                        <w:szCs w:val="22"/>
                      </w:rPr>
                      <w:t>ВНЕШНИЙ АУДИТОР</w:t>
                    </w:r>
                  </w:p>
                </w:txbxContent>
              </v:textbox>
            </v:shape>
            <v:shape id="_x0000_s1036" type="#_x0000_t202" style="position:absolute;left:1976;top:7122;width:1671;height:652">
              <v:textbox style="mso-next-textbox:#_x0000_s1036">
                <w:txbxContent>
                  <w:p w:rsidR="00341BC2" w:rsidRPr="005D32AF" w:rsidRDefault="00341BC2" w:rsidP="00C348C7">
                    <w:pPr>
                      <w:jc w:val="center"/>
                      <w:rPr>
                        <w:b/>
                        <w:color w:val="FF00FF"/>
                        <w:sz w:val="18"/>
                        <w:szCs w:val="18"/>
                      </w:rPr>
                    </w:pPr>
                    <w:r w:rsidRPr="005D32AF">
                      <w:rPr>
                        <w:b/>
                        <w:color w:val="FF00FF"/>
                        <w:sz w:val="18"/>
                        <w:szCs w:val="18"/>
                      </w:rPr>
                      <w:t>СПЕЦИАЛИСТ ПО КОРПОРАТИВНОМУ УПРАВЛЕНИЮ</w:t>
                    </w:r>
                  </w:p>
                </w:txbxContent>
              </v:textbox>
            </v:shape>
            <v:shape id="_x0000_s1037" type="#_x0000_t202" style="position:absolute;left:4805;top:7122;width:1928;height:916">
              <v:textbox style="mso-next-textbox:#_x0000_s1037">
                <w:txbxContent>
                  <w:p w:rsidR="00341BC2" w:rsidRDefault="00341BC2" w:rsidP="00C348C7"/>
                  <w:p w:rsidR="00341BC2" w:rsidRPr="001509A3" w:rsidRDefault="00341BC2" w:rsidP="00C348C7">
                    <w:pPr>
                      <w:jc w:val="center"/>
                      <w:rPr>
                        <w:b/>
                        <w:color w:val="800080"/>
                        <w:sz w:val="28"/>
                        <w:szCs w:val="28"/>
                      </w:rPr>
                    </w:pPr>
                    <w:r w:rsidRPr="001509A3">
                      <w:rPr>
                        <w:b/>
                        <w:color w:val="800080"/>
                        <w:sz w:val="28"/>
                        <w:szCs w:val="28"/>
                      </w:rPr>
                      <w:t>ДИРЕКТОР</w:t>
                    </w:r>
                  </w:p>
                </w:txbxContent>
              </v:textbox>
            </v:shape>
            <v:shape id="_x0000_s1040" type="#_x0000_t202" style="position:absolute;left:6477;top:8562;width:2058;height:1048">
              <v:textbox style="mso-next-textbox:#_x0000_s1040">
                <w:txbxContent>
                  <w:p w:rsidR="007E5515" w:rsidRPr="005D32AF" w:rsidRDefault="007E5515" w:rsidP="00C348C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793C94" w:rsidRPr="001509A3" w:rsidRDefault="007E5515" w:rsidP="00C348C7">
                    <w:pPr>
                      <w:jc w:val="center"/>
                      <w:rPr>
                        <w:b/>
                        <w:color w:val="800080"/>
                      </w:rPr>
                    </w:pPr>
                    <w:r w:rsidRPr="001509A3">
                      <w:rPr>
                        <w:b/>
                        <w:color w:val="800080"/>
                      </w:rPr>
                      <w:t>МЕНЕДЖМЕНТ</w:t>
                    </w:r>
                  </w:p>
                  <w:p w:rsidR="00793C94" w:rsidRPr="001509A3" w:rsidRDefault="00793C94" w:rsidP="00C348C7">
                    <w:pPr>
                      <w:jc w:val="center"/>
                      <w:rPr>
                        <w:b/>
                        <w:color w:val="800080"/>
                      </w:rPr>
                    </w:pPr>
                    <w:r w:rsidRPr="001509A3">
                      <w:rPr>
                        <w:b/>
                        <w:color w:val="800080"/>
                      </w:rPr>
                      <w:t>и</w:t>
                    </w:r>
                  </w:p>
                  <w:p w:rsidR="007E5515" w:rsidRPr="001509A3" w:rsidRDefault="00793C94" w:rsidP="00C348C7">
                    <w:pPr>
                      <w:jc w:val="center"/>
                      <w:rPr>
                        <w:b/>
                        <w:color w:val="800080"/>
                      </w:rPr>
                    </w:pPr>
                    <w:r w:rsidRPr="001509A3">
                      <w:rPr>
                        <w:b/>
                        <w:color w:val="800080"/>
                      </w:rPr>
                      <w:t xml:space="preserve"> </w:t>
                    </w:r>
                    <w:r w:rsidR="007E5515" w:rsidRPr="001509A3">
                      <w:rPr>
                        <w:b/>
                        <w:color w:val="800080"/>
                      </w:rPr>
                      <w:t xml:space="preserve"> СОТРУДНИКИ</w:t>
                    </w:r>
                  </w:p>
                </w:txbxContent>
              </v:textbox>
            </v:shape>
            <v:shape id="_x0000_s1038" type="#_x0000_t202" style="position:absolute;left:7891;top:7122;width:1567;height:787">
              <v:textbox style="mso-next-textbox:#_x0000_s1038">
                <w:txbxContent>
                  <w:p w:rsidR="007E5515" w:rsidRDefault="007E5515" w:rsidP="00C348C7">
                    <w:pPr>
                      <w:jc w:val="center"/>
                    </w:pPr>
                  </w:p>
                  <w:p w:rsidR="00341BC2" w:rsidRPr="001509A3" w:rsidRDefault="00341BC2" w:rsidP="00C348C7">
                    <w:pPr>
                      <w:jc w:val="center"/>
                      <w:rPr>
                        <w:b/>
                        <w:color w:val="800080"/>
                        <w:sz w:val="28"/>
                        <w:szCs w:val="28"/>
                      </w:rPr>
                    </w:pPr>
                    <w:r w:rsidRPr="001509A3">
                      <w:rPr>
                        <w:b/>
                        <w:color w:val="800080"/>
                        <w:sz w:val="28"/>
                        <w:szCs w:val="28"/>
                      </w:rPr>
                      <w:t>ДИРЕКЦИЯ</w:t>
                    </w:r>
                  </w:p>
                </w:txbxContent>
              </v:textbox>
            </v:shape>
            <v:line id="_x0000_s1041" style="position:absolute" from="5576,3980" to="5577,4634">
              <v:stroke endarrow="block"/>
            </v:line>
            <v:line id="_x0000_s1042" style="position:absolute;flip:y" from="6091,3980" to="6093,4634">
              <v:stroke endarrow="block"/>
            </v:line>
            <v:line id="_x0000_s1043" style="position:absolute;flip:x" from="3262,4896" to="4546,4897">
              <v:stroke endarrow="block"/>
            </v:line>
            <v:line id="_x0000_s1044" style="position:absolute" from="3262,5158" to="4547,5159">
              <v:stroke endarrow="block"/>
            </v:line>
            <v:line id="_x0000_s1045" style="position:absolute" from="8663,3980" to="8664,4634">
              <v:stroke endarrow="block"/>
            </v:line>
            <v:line id="_x0000_s1046" style="position:absolute;flip:x y" from="8791,3980" to="8792,3981">
              <v:stroke endarrow="block"/>
            </v:line>
            <v:line id="_x0000_s1048" style="position:absolute;flip:y" from="7248,5551" to="8534,5552">
              <v:stroke endarrow="block"/>
            </v:line>
            <v:shape id="_x0000_s1039" type="#_x0000_t202" style="position:absolute;left:2876;top:8693;width:1673;height:656">
              <v:textbox style="mso-next-textbox:#_x0000_s1039">
                <w:txbxContent>
                  <w:p w:rsidR="00341BC2" w:rsidRPr="005D32AF" w:rsidRDefault="007E5515" w:rsidP="00C348C7">
                    <w:pPr>
                      <w:jc w:val="center"/>
                      <w:rPr>
                        <w:color w:val="00CCFF"/>
                        <w:sz w:val="18"/>
                        <w:szCs w:val="18"/>
                      </w:rPr>
                    </w:pPr>
                    <w:r w:rsidRPr="005D32AF">
                      <w:rPr>
                        <w:color w:val="00CCFF"/>
                        <w:sz w:val="18"/>
                        <w:szCs w:val="18"/>
                      </w:rPr>
                      <w:t>СПЕЦИАЛИСТ ПО ВНУТРЕННЕМУ КОНТРОЛЮ</w:t>
                    </w:r>
                  </w:p>
                </w:txbxContent>
              </v:textbox>
            </v:shape>
            <v:line id="_x0000_s1051" style="position:absolute" from="6091,8038" to="6092,8300"/>
            <v:line id="_x0000_s1052" style="position:absolute;flip:y" from="8791,7907" to="8793,8300"/>
            <v:line id="_x0000_s1054" style="position:absolute;flip:y" from="6091,8300" to="8791,8301"/>
            <v:line id="_x0000_s1055" style="position:absolute" from="7377,8300" to="7379,8562">
              <v:stroke endarrow="block"/>
            </v:line>
            <v:line id="_x0000_s1057" style="position:absolute" from="6734,7514" to="7892,7517">
              <v:stroke endarrow="block"/>
            </v:line>
            <v:line id="_x0000_s1058" style="position:absolute" from="5319,6467" to="5320,7122">
              <v:stroke endarrow="block"/>
            </v:line>
            <v:line id="_x0000_s1060" style="position:absolute;flip:x" from="2619,5943" to="4545,5944"/>
            <v:line id="_x0000_s1061" style="position:absolute" from="2619,5943" to="2620,7124">
              <v:stroke endarrow="block"/>
            </v:line>
            <v:line id="_x0000_s1063" style="position:absolute" from="7248,6336" to="8791,6338"/>
            <v:line id="_x0000_s1064" style="position:absolute" from="8791,6336" to="8792,7122">
              <v:stroke endarrow="block"/>
            </v:line>
            <v:line id="_x0000_s1065" style="position:absolute;flip:x" from="7248,4896" to="8405,4897">
              <v:stroke endarrow="block"/>
            </v:line>
            <v:line id="_x0000_s1066" style="position:absolute;flip:x y" from="3391,6205" to="3392,7122"/>
            <v:line id="_x0000_s1068" style="position:absolute" from="4548,8954" to="5577,8955"/>
            <v:line id="_x0000_s1069" style="position:absolute;flip:y" from="5577,8038" to="5578,8954">
              <v:stroke endarrow="block"/>
            </v:line>
            <v:line id="_x0000_s1070" style="position:absolute;flip:x" from="6605,6860" to="6607,7122"/>
            <v:line id="_x0000_s1072" style="position:absolute;flip:y" from="8277,6860" to="8278,7122"/>
            <v:line id="_x0000_s1073" style="position:absolute" from="6605,6860" to="8278,6861"/>
            <v:line id="_x0000_s1074" style="position:absolute;flip:y" from="7120,6467" to="7121,6860">
              <v:stroke endarrow="block"/>
            </v:line>
            <v:line id="_x0000_s1075" style="position:absolute;flip:x y" from="3519,8431" to="5190,8432"/>
            <v:line id="_x0000_s1076" style="position:absolute" from="3519,8431" to="3521,8693">
              <v:stroke endarrow="block"/>
            </v:line>
            <v:shape id="_x0000_s1078" type="#_x0000_t202" style="position:absolute;left:6862;top:7907;width:903;height:263" stroked="f">
              <v:stroke dashstyle="1 1" endcap="round"/>
              <v:textbox style="mso-next-textbox:#_x0000_s1078">
                <w:txbxContent>
                  <w:p w:rsidR="00E34AEE" w:rsidRPr="00C11831" w:rsidRDefault="00E34AEE" w:rsidP="00C348C7">
                    <w:pPr>
                      <w:rPr>
                        <w:sz w:val="16"/>
                        <w:szCs w:val="16"/>
                      </w:rPr>
                    </w:pPr>
                    <w:r w:rsidRPr="00C11831">
                      <w:rPr>
                        <w:sz w:val="16"/>
                        <w:szCs w:val="16"/>
                      </w:rPr>
                      <w:t>руководят</w:t>
                    </w:r>
                  </w:p>
                </w:txbxContent>
              </v:textbox>
            </v:shape>
            <v:shape id="_x0000_s1082" type="#_x0000_t202" style="position:absolute;left:4676;top:4111;width:766;height:262" stroked="f">
              <v:textbox style="mso-next-textbox:#_x0000_s1082">
                <w:txbxContent>
                  <w:p w:rsidR="00FF1C7E" w:rsidRPr="00C11831" w:rsidRDefault="00FF1C7E" w:rsidP="00C348C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11831">
                      <w:rPr>
                        <w:sz w:val="16"/>
                        <w:szCs w:val="16"/>
                      </w:rPr>
                      <w:t>избирает</w:t>
                    </w:r>
                  </w:p>
                </w:txbxContent>
              </v:textbox>
            </v:shape>
            <v:shape id="_x0000_s1083" type="#_x0000_t202" style="position:absolute;left:6219;top:4111;width:1029;height:262" stroked="f">
              <v:textbox style="mso-next-textbox:#_x0000_s1083">
                <w:txbxContent>
                  <w:p w:rsidR="003F5559" w:rsidRPr="00C11831" w:rsidRDefault="003F5559" w:rsidP="00C348C7">
                    <w:pPr>
                      <w:rPr>
                        <w:sz w:val="16"/>
                        <w:szCs w:val="16"/>
                      </w:rPr>
                    </w:pPr>
                    <w:r w:rsidRPr="00C11831">
                      <w:rPr>
                        <w:sz w:val="16"/>
                        <w:szCs w:val="16"/>
                      </w:rPr>
                      <w:t>подотчетен</w:t>
                    </w:r>
                  </w:p>
                </w:txbxContent>
              </v:textbox>
            </v:shape>
            <v:shape id="_x0000_s1084" type="#_x0000_t202" style="position:absolute;left:7248;top:6598;width:772;height:256" stroked="f">
              <v:textbox style="mso-next-textbox:#_x0000_s1084">
                <w:txbxContent>
                  <w:p w:rsidR="003F5559" w:rsidRPr="00C11831" w:rsidRDefault="003F5559" w:rsidP="00C348C7">
                    <w:pPr>
                      <w:rPr>
                        <w:sz w:val="16"/>
                        <w:szCs w:val="16"/>
                      </w:rPr>
                    </w:pPr>
                    <w:r w:rsidRPr="00C11831">
                      <w:rPr>
                        <w:sz w:val="16"/>
                        <w:szCs w:val="16"/>
                      </w:rPr>
                      <w:t>подотчетны</w:t>
                    </w:r>
                  </w:p>
                </w:txbxContent>
              </v:textbox>
            </v:shape>
            <v:shape id="_x0000_s1085" type="#_x0000_t202" style="position:absolute;left:7763;top:3980;width:771;height:261" stroked="f">
              <v:textbox style="mso-next-textbox:#_x0000_s1085">
                <w:txbxContent>
                  <w:p w:rsidR="003F5559" w:rsidRPr="00C11831" w:rsidRDefault="003F5559" w:rsidP="00C348C7">
                    <w:pPr>
                      <w:rPr>
                        <w:sz w:val="16"/>
                        <w:szCs w:val="16"/>
                      </w:rPr>
                    </w:pPr>
                    <w:r w:rsidRPr="00C11831">
                      <w:rPr>
                        <w:sz w:val="16"/>
                        <w:szCs w:val="16"/>
                      </w:rPr>
                      <w:t>избирает</w:t>
                    </w:r>
                  </w:p>
                </w:txbxContent>
              </v:textbox>
            </v:shape>
            <v:shape id="_x0000_s1087" type="#_x0000_t202" style="position:absolute;left:9048;top:3980;width:903;height:390" stroked="f">
              <v:textbox style="mso-next-textbox:#_x0000_s1087">
                <w:txbxContent>
                  <w:p w:rsidR="003F5559" w:rsidRPr="00C11831" w:rsidRDefault="003F5559" w:rsidP="00C348C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11831">
                      <w:rPr>
                        <w:sz w:val="16"/>
                        <w:szCs w:val="16"/>
                      </w:rPr>
                      <w:t>подотчетен</w:t>
                    </w:r>
                  </w:p>
                </w:txbxContent>
              </v:textbox>
            </v:shape>
            <v:shape id="_x0000_s1089" type="#_x0000_t202" style="position:absolute;left:3391;top:4111;width:1028;height:654" stroked="f">
              <v:textbox style="mso-next-textbox:#_x0000_s1089">
                <w:txbxContent>
                  <w:p w:rsidR="003F5559" w:rsidRPr="00C11831" w:rsidRDefault="003F5559" w:rsidP="00C348C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11831">
                      <w:rPr>
                        <w:sz w:val="16"/>
                        <w:szCs w:val="16"/>
                      </w:rPr>
                      <w:t>Принимает решение о создании и формировании</w:t>
                    </w:r>
                  </w:p>
                </w:txbxContent>
              </v:textbox>
            </v:shape>
            <v:shape id="_x0000_s1090" type="#_x0000_t202" style="position:absolute;left:3391;top:5289;width:1028;height:524" stroked="f">
              <v:textbox style="mso-next-textbox:#_x0000_s1090">
                <w:txbxContent>
                  <w:p w:rsidR="003F5559" w:rsidRPr="00C11831" w:rsidRDefault="003F5559" w:rsidP="00C348C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11831">
                      <w:rPr>
                        <w:sz w:val="16"/>
                        <w:szCs w:val="16"/>
                      </w:rPr>
                      <w:t>Вырабатывает рекомендации</w:t>
                    </w:r>
                    <w:r w:rsidR="009321AA" w:rsidRPr="00C11831">
                      <w:rPr>
                        <w:sz w:val="16"/>
                        <w:szCs w:val="16"/>
                      </w:rPr>
                      <w:t>,</w:t>
                    </w:r>
                    <w:r w:rsidRPr="00C11831">
                      <w:rPr>
                        <w:sz w:val="16"/>
                        <w:szCs w:val="16"/>
                      </w:rPr>
                      <w:t xml:space="preserve"> отчитывается</w:t>
                    </w:r>
                  </w:p>
                </w:txbxContent>
              </v:textbox>
            </v:shape>
            <v:shape id="_x0000_s1088" type="#_x0000_t202" style="position:absolute;left:2619;top:5682;width:643;height:261" stroked="f">
              <v:textbox style="mso-next-textbox:#_x0000_s1088">
                <w:txbxContent>
                  <w:p w:rsidR="003F5559" w:rsidRPr="00C11831" w:rsidRDefault="003F5559" w:rsidP="00C348C7">
                    <w:pPr>
                      <w:rPr>
                        <w:sz w:val="18"/>
                        <w:szCs w:val="18"/>
                      </w:rPr>
                    </w:pPr>
                    <w:r w:rsidRPr="00C11831">
                      <w:rPr>
                        <w:sz w:val="18"/>
                        <w:szCs w:val="18"/>
                      </w:rPr>
                      <w:t>избирает</w:t>
                    </w:r>
                  </w:p>
                </w:txbxContent>
              </v:textbox>
            </v:shape>
            <v:shape id="_x0000_s1093" type="#_x0000_t202" style="position:absolute;left:3519;top:6336;width:772;height:262" stroked="f">
              <v:textbox style="mso-next-textbox:#_x0000_s1093">
                <w:txbxContent>
                  <w:p w:rsidR="00AB4BE4" w:rsidRPr="00C11831" w:rsidRDefault="00AB4BE4" w:rsidP="00C348C7">
                    <w:pPr>
                      <w:rPr>
                        <w:sz w:val="16"/>
                        <w:szCs w:val="16"/>
                      </w:rPr>
                    </w:pPr>
                    <w:r w:rsidRPr="00C11831">
                      <w:rPr>
                        <w:sz w:val="16"/>
                        <w:szCs w:val="16"/>
                      </w:rPr>
                      <w:t>подотчетен</w:t>
                    </w:r>
                  </w:p>
                </w:txbxContent>
              </v:textbox>
            </v:shape>
            <v:shape id="_x0000_s1086" type="#_x0000_t202" style="position:absolute;left:6862;top:7122;width:901;height:264" stroked="f">
              <v:textbox style="mso-next-textbox:#_x0000_s1086">
                <w:txbxContent>
                  <w:p w:rsidR="003F5559" w:rsidRPr="00C11831" w:rsidRDefault="003F5559" w:rsidP="00C348C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11831">
                      <w:rPr>
                        <w:sz w:val="16"/>
                        <w:szCs w:val="16"/>
                      </w:rPr>
                      <w:t>Возглавляет</w:t>
                    </w:r>
                  </w:p>
                </w:txbxContent>
              </v:textbox>
            </v:shape>
            <v:shape id="_x0000_s1094" type="#_x0000_t202" style="position:absolute;left:7377;top:5289;width:772;height:262" stroked="f">
              <v:textbox style="mso-next-textbox:#_x0000_s1094">
                <w:txbxContent>
                  <w:p w:rsidR="00AB4BE4" w:rsidRPr="00C11831" w:rsidRDefault="008B3211" w:rsidP="00C348C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11831">
                      <w:rPr>
                        <w:sz w:val="16"/>
                        <w:szCs w:val="16"/>
                      </w:rPr>
                      <w:t>утверждает</w:t>
                    </w:r>
                  </w:p>
                </w:txbxContent>
              </v:textbox>
            </v:shape>
            <v:shape id="_x0000_s1095" type="#_x0000_t202" style="position:absolute;left:5448;top:6598;width:1029;height:524" stroked="f">
              <v:textbox style="mso-next-textbox:#_x0000_s1095">
                <w:txbxContent>
                  <w:p w:rsidR="00242EB4" w:rsidRPr="00C11831" w:rsidRDefault="005B394D" w:rsidP="00C348C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11831">
                      <w:rPr>
                        <w:sz w:val="16"/>
                        <w:szCs w:val="16"/>
                      </w:rPr>
                      <w:t>Избирает и освобождает от должности</w:t>
                    </w:r>
                  </w:p>
                </w:txbxContent>
              </v:textbox>
            </v:shape>
            <v:line id="_x0000_s1098" style="position:absolute" from="8919,4634" to="8919,4634">
              <v:stroke endarrow="block"/>
            </v:line>
            <v:line id="_x0000_s1100" style="position:absolute;flip:y" from="9048,3980" to="9049,4634">
              <v:stroke endarrow="block"/>
            </v:line>
            <v:line id="_x0000_s1101" style="position:absolute" from="3391,6205" to="4547,6207">
              <v:stroke endarrow="block"/>
            </v:line>
            <v:shape id="_x0000_s1096" type="#_x0000_t202" style="position:absolute;left:7377;top:5813;width:1158;height:524" stroked="f">
              <v:textbox>
                <w:txbxContent>
                  <w:p w:rsidR="005B394D" w:rsidRPr="00C11831" w:rsidRDefault="005B394D" w:rsidP="00C348C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11831">
                      <w:rPr>
                        <w:sz w:val="16"/>
                        <w:szCs w:val="16"/>
                      </w:rPr>
                      <w:t>Избирает и освобождает от должности</w:t>
                    </w:r>
                  </w:p>
                  <w:p w:rsidR="005B394D" w:rsidRDefault="005B394D" w:rsidP="00C348C7"/>
                </w:txbxContent>
              </v:textbox>
            </v:shape>
            <v:shape id="_x0000_s1102" type="#_x0000_t202" style="position:absolute;left:3519;top:7907;width:1158;height:523" stroked="f">
              <v:textbox>
                <w:txbxContent>
                  <w:p w:rsidR="0081255A" w:rsidRPr="00C11831" w:rsidRDefault="0081255A" w:rsidP="00C348C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11831">
                      <w:rPr>
                        <w:sz w:val="16"/>
                        <w:szCs w:val="16"/>
                      </w:rPr>
                      <w:t>Назначает</w:t>
                    </w:r>
                    <w:r w:rsidR="007643A2" w:rsidRPr="00C11831">
                      <w:rPr>
                        <w:sz w:val="16"/>
                        <w:szCs w:val="16"/>
                      </w:rPr>
                      <w:t xml:space="preserve"> и освобождает от </w:t>
                    </w:r>
                    <w:r w:rsidRPr="00C11831">
                      <w:rPr>
                        <w:sz w:val="16"/>
                        <w:szCs w:val="16"/>
                      </w:rPr>
                      <w:t xml:space="preserve"> </w:t>
                    </w:r>
                    <w:r w:rsidR="007643A2" w:rsidRPr="00C11831">
                      <w:rPr>
                        <w:sz w:val="16"/>
                        <w:szCs w:val="16"/>
                      </w:rPr>
                      <w:t>должности</w:t>
                    </w:r>
                  </w:p>
                </w:txbxContent>
              </v:textbox>
            </v:shape>
            <v:shape id="_x0000_s1103" type="#_x0000_t202" style="position:absolute;left:4676;top:8562;width:902;height:261" stroked="f">
              <v:textbox>
                <w:txbxContent>
                  <w:p w:rsidR="0081255A" w:rsidRPr="00C11831" w:rsidRDefault="0081255A" w:rsidP="00C348C7">
                    <w:pPr>
                      <w:rPr>
                        <w:sz w:val="16"/>
                        <w:szCs w:val="16"/>
                      </w:rPr>
                    </w:pPr>
                    <w:r w:rsidRPr="00C11831">
                      <w:rPr>
                        <w:sz w:val="16"/>
                        <w:szCs w:val="16"/>
                      </w:rPr>
                      <w:t>подотчетен</w:t>
                    </w:r>
                  </w:p>
                </w:txbxContent>
              </v:textbox>
            </v:shape>
            <v:shape id="_x0000_s1104" type="#_x0000_t202" style="position:absolute;left:7377;top:4503;width:900;height:393" stroked="f">
              <v:textbox>
                <w:txbxContent>
                  <w:p w:rsidR="00414A8A" w:rsidRPr="00C11831" w:rsidRDefault="00793C94" w:rsidP="00C348C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11831">
                      <w:rPr>
                        <w:sz w:val="16"/>
                        <w:szCs w:val="16"/>
                      </w:rPr>
                      <w:t xml:space="preserve">выдает </w:t>
                    </w:r>
                    <w:r w:rsidR="00414A8A" w:rsidRPr="00C11831">
                      <w:rPr>
                        <w:sz w:val="16"/>
                        <w:szCs w:val="16"/>
                      </w:rPr>
                      <w:t>заключение</w:t>
                    </w:r>
                  </w:p>
                </w:txbxContent>
              </v:textbox>
            </v:shape>
            <v:line id="_x0000_s1107" style="position:absolute;flip:y" from="5191,8038" to="5192,8431"/>
            <v:line id="_x0000_s1108" style="position:absolute" from="3648,7383" to="4805,7384">
              <v:stroke endarrow="block"/>
            </v:line>
            <v:shape id="_x0000_s1109" type="#_x0000_t202" style="position:absolute;left:3648;top:6860;width:1158;height:393" stroked="f">
              <v:textbox>
                <w:txbxContent>
                  <w:p w:rsidR="00D36153" w:rsidRPr="00C11831" w:rsidRDefault="00D36153" w:rsidP="00C348C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11831">
                      <w:rPr>
                        <w:sz w:val="16"/>
                        <w:szCs w:val="16"/>
                      </w:rPr>
                      <w:t>административно подчиняется</w:t>
                    </w:r>
                  </w:p>
                </w:txbxContent>
              </v:textbox>
            </v:shape>
            <v:line id="_x0000_s1110" style="position:absolute;flip:x" from="5962,9085" to="6477,9086"/>
            <v:line id="_x0000_s1111" style="position:absolute;flip:y" from="5962,8038" to="5963,9085">
              <v:stroke endarrow="block"/>
            </v:line>
            <v:line id="_x0000_s1112" style="position:absolute" from="8534,9216" to="9434,9216"/>
            <v:line id="_x0000_s1113" style="position:absolute;flip:y" from="9434,7907" to="9434,9216">
              <v:stroke endarrow="block"/>
            </v:line>
            <v:shape id="_x0000_s1114" type="#_x0000_t202" style="position:absolute;left:5577;top:9216;width:770;height:262" stroked="f">
              <v:textbox>
                <w:txbxContent>
                  <w:p w:rsidR="00C348C7" w:rsidRPr="00C11831" w:rsidRDefault="00C348C7" w:rsidP="00C348C7">
                    <w:pPr>
                      <w:rPr>
                        <w:sz w:val="16"/>
                        <w:szCs w:val="16"/>
                      </w:rPr>
                    </w:pPr>
                    <w:r w:rsidRPr="00C11831">
                      <w:rPr>
                        <w:sz w:val="16"/>
                        <w:szCs w:val="16"/>
                      </w:rPr>
                      <w:t>подотчетен</w:t>
                    </w:r>
                  </w:p>
                </w:txbxContent>
              </v:textbox>
            </v:shape>
            <v:shape id="_x0000_s1115" type="#_x0000_t202" style="position:absolute;left:8663;top:9347;width:773;height:260" stroked="f">
              <v:textbox>
                <w:txbxContent>
                  <w:p w:rsidR="00C348C7" w:rsidRPr="00C11831" w:rsidRDefault="00C348C7" w:rsidP="00C348C7">
                    <w:pPr>
                      <w:rPr>
                        <w:sz w:val="16"/>
                        <w:szCs w:val="16"/>
                      </w:rPr>
                    </w:pPr>
                    <w:r w:rsidRPr="00C11831">
                      <w:rPr>
                        <w:sz w:val="16"/>
                        <w:szCs w:val="16"/>
                      </w:rPr>
                      <w:t>подотчетен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02D28" w:rsidRDefault="00902D28" w:rsidP="00902D28"/>
    <w:p w:rsidR="005D32AF" w:rsidRDefault="005D32AF" w:rsidP="00902D28">
      <w:pPr>
        <w:ind w:left="1260"/>
        <w:rPr>
          <w:b/>
          <w:i/>
          <w:sz w:val="28"/>
          <w:szCs w:val="28"/>
        </w:rPr>
      </w:pPr>
    </w:p>
    <w:p w:rsidR="005D32AF" w:rsidRDefault="005D32AF" w:rsidP="00902D28">
      <w:pPr>
        <w:ind w:left="1260"/>
        <w:rPr>
          <w:b/>
          <w:i/>
          <w:sz w:val="28"/>
          <w:szCs w:val="28"/>
        </w:rPr>
      </w:pPr>
    </w:p>
    <w:p w:rsidR="005D32AF" w:rsidRDefault="005D32AF" w:rsidP="00902D28">
      <w:pPr>
        <w:ind w:left="1260"/>
        <w:rPr>
          <w:b/>
          <w:i/>
          <w:sz w:val="28"/>
          <w:szCs w:val="28"/>
        </w:rPr>
      </w:pPr>
    </w:p>
    <w:p w:rsidR="005D32AF" w:rsidRDefault="005D32AF" w:rsidP="00902D28">
      <w:pPr>
        <w:ind w:left="1260"/>
        <w:rPr>
          <w:b/>
          <w:i/>
          <w:sz w:val="28"/>
          <w:szCs w:val="28"/>
        </w:rPr>
      </w:pPr>
    </w:p>
    <w:p w:rsidR="005D32AF" w:rsidRDefault="005D32AF" w:rsidP="00902D28">
      <w:pPr>
        <w:ind w:left="1260"/>
        <w:rPr>
          <w:b/>
          <w:i/>
          <w:sz w:val="28"/>
          <w:szCs w:val="28"/>
        </w:rPr>
      </w:pPr>
    </w:p>
    <w:p w:rsidR="005D32AF" w:rsidRDefault="005D32AF" w:rsidP="00902D28">
      <w:pPr>
        <w:ind w:left="1260"/>
        <w:rPr>
          <w:b/>
          <w:i/>
          <w:sz w:val="28"/>
          <w:szCs w:val="28"/>
        </w:rPr>
      </w:pPr>
    </w:p>
    <w:p w:rsidR="005D32AF" w:rsidRDefault="005D32AF" w:rsidP="00902D28">
      <w:pPr>
        <w:ind w:left="1260"/>
        <w:rPr>
          <w:b/>
          <w:i/>
          <w:sz w:val="28"/>
          <w:szCs w:val="28"/>
        </w:rPr>
      </w:pPr>
    </w:p>
    <w:p w:rsidR="005D32AF" w:rsidRDefault="005D32AF" w:rsidP="00902D28">
      <w:pPr>
        <w:ind w:left="1260"/>
        <w:rPr>
          <w:b/>
          <w:i/>
          <w:sz w:val="28"/>
          <w:szCs w:val="28"/>
        </w:rPr>
      </w:pPr>
    </w:p>
    <w:p w:rsidR="005D32AF" w:rsidRDefault="005D32AF" w:rsidP="00902D28">
      <w:pPr>
        <w:ind w:left="1260"/>
        <w:rPr>
          <w:b/>
          <w:i/>
          <w:sz w:val="28"/>
          <w:szCs w:val="28"/>
        </w:rPr>
      </w:pPr>
    </w:p>
    <w:p w:rsidR="005D32AF" w:rsidRDefault="005D32AF" w:rsidP="00902D28">
      <w:pPr>
        <w:ind w:left="1260"/>
        <w:rPr>
          <w:b/>
          <w:i/>
          <w:sz w:val="28"/>
          <w:szCs w:val="28"/>
        </w:rPr>
      </w:pPr>
    </w:p>
    <w:p w:rsidR="005D32AF" w:rsidRDefault="005D32AF" w:rsidP="00902D28">
      <w:pPr>
        <w:ind w:left="1260"/>
        <w:rPr>
          <w:b/>
          <w:i/>
          <w:sz w:val="28"/>
          <w:szCs w:val="28"/>
        </w:rPr>
      </w:pPr>
    </w:p>
    <w:p w:rsidR="00902D28" w:rsidRDefault="00902D28" w:rsidP="00902D28">
      <w:pPr>
        <w:ind w:left="1260"/>
        <w:rPr>
          <w:b/>
          <w:i/>
          <w:sz w:val="28"/>
          <w:szCs w:val="28"/>
        </w:rPr>
      </w:pPr>
      <w:r w:rsidRPr="00902D28">
        <w:rPr>
          <w:b/>
          <w:i/>
          <w:sz w:val="28"/>
          <w:szCs w:val="28"/>
        </w:rPr>
        <w:t>КОРПОРАТИВНОЕ УПРАВЛЕНИЕ</w:t>
      </w:r>
    </w:p>
    <w:p w:rsidR="00453D30" w:rsidRDefault="00453D30" w:rsidP="00902D28">
      <w:pPr>
        <w:ind w:left="1260"/>
        <w:rPr>
          <w:b/>
          <w:i/>
          <w:sz w:val="28"/>
          <w:szCs w:val="28"/>
        </w:rPr>
      </w:pPr>
    </w:p>
    <w:p w:rsidR="00902D28" w:rsidRDefault="00902D28" w:rsidP="007643A2">
      <w:pPr>
        <w:tabs>
          <w:tab w:val="left" w:pos="10980"/>
        </w:tabs>
        <w:ind w:left="1260" w:right="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Корпоративным кодексом ОАО «БЗПИ» под корпоративным управлением понимается система взаимодействия акционеров, органов управления, контрольных органов, должностных лиц и работников общества между собой, с государственными органами и иными заинтересованными лицами, направленная на установление эффективной и прозрачной системы управления Обществом, обеспечивающей его стабильное состояние и развитие.</w:t>
      </w:r>
    </w:p>
    <w:p w:rsidR="00902D28" w:rsidRDefault="00902D28" w:rsidP="00902D28">
      <w:pPr>
        <w:ind w:left="1260" w:right="720" w:firstLine="540"/>
        <w:jc w:val="both"/>
        <w:rPr>
          <w:sz w:val="28"/>
          <w:szCs w:val="28"/>
        </w:rPr>
      </w:pPr>
    </w:p>
    <w:p w:rsidR="00902D28" w:rsidRDefault="00902D28" w:rsidP="00902D28">
      <w:pPr>
        <w:ind w:left="1260" w:right="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Принципами корпоративного управления, к реализации которых стремится Общество, являются:</w:t>
      </w:r>
    </w:p>
    <w:p w:rsidR="00902D28" w:rsidRPr="00E25F95" w:rsidRDefault="00902D28" w:rsidP="00902D28">
      <w:pPr>
        <w:ind w:left="1260" w:right="720" w:firstLine="540"/>
        <w:jc w:val="both"/>
        <w:rPr>
          <w:sz w:val="28"/>
          <w:szCs w:val="28"/>
        </w:rPr>
      </w:pPr>
      <w:r w:rsidRPr="00E25F95">
        <w:rPr>
          <w:sz w:val="28"/>
          <w:szCs w:val="28"/>
        </w:rPr>
        <w:t>соблюдение и защита  прав акционеров Общества, обеспечение их реального участия в управлении Обществом;</w:t>
      </w:r>
    </w:p>
    <w:p w:rsidR="00902D28" w:rsidRPr="00E25F95" w:rsidRDefault="00902D28" w:rsidP="00902D28">
      <w:pPr>
        <w:ind w:left="1260" w:right="720" w:firstLine="540"/>
        <w:jc w:val="both"/>
        <w:rPr>
          <w:sz w:val="28"/>
          <w:szCs w:val="28"/>
        </w:rPr>
      </w:pPr>
      <w:r w:rsidRPr="00E25F95">
        <w:rPr>
          <w:sz w:val="28"/>
          <w:szCs w:val="28"/>
        </w:rPr>
        <w:t>четкое распределение обязанностей органов управления Общества и  наилучшая координация их работы;</w:t>
      </w:r>
    </w:p>
    <w:p w:rsidR="00902D28" w:rsidRPr="00E25F95" w:rsidRDefault="00902D28" w:rsidP="00902D28">
      <w:pPr>
        <w:ind w:left="1260" w:right="720" w:firstLine="540"/>
        <w:jc w:val="both"/>
        <w:rPr>
          <w:sz w:val="28"/>
          <w:szCs w:val="28"/>
        </w:rPr>
      </w:pPr>
      <w:r w:rsidRPr="00E25F95">
        <w:rPr>
          <w:sz w:val="28"/>
          <w:szCs w:val="28"/>
        </w:rPr>
        <w:t>соблюдение баланса интересов Общества, акционеров, работников, контрагентов, кредиторов Общества и государства;</w:t>
      </w:r>
    </w:p>
    <w:p w:rsidR="00902D28" w:rsidRPr="00E25F95" w:rsidRDefault="00902D28" w:rsidP="00902D28">
      <w:pPr>
        <w:ind w:left="1260" w:right="720" w:firstLine="540"/>
        <w:jc w:val="both"/>
        <w:rPr>
          <w:sz w:val="28"/>
          <w:szCs w:val="28"/>
        </w:rPr>
      </w:pPr>
      <w:r w:rsidRPr="00E25F95">
        <w:rPr>
          <w:sz w:val="28"/>
          <w:szCs w:val="28"/>
        </w:rPr>
        <w:t>прозрачность деятельности Общества и  его органов управления посредством раскрытия информации об Обществе и принимаемых решениях, затрагивающих права акционеров, контрагентов Общества;</w:t>
      </w:r>
    </w:p>
    <w:p w:rsidR="00902D28" w:rsidRPr="00E25F95" w:rsidRDefault="00902D28" w:rsidP="00902D28">
      <w:pPr>
        <w:ind w:left="1260" w:right="720" w:firstLine="540"/>
        <w:jc w:val="both"/>
        <w:rPr>
          <w:sz w:val="28"/>
          <w:szCs w:val="28"/>
        </w:rPr>
      </w:pPr>
      <w:r w:rsidRPr="00E25F95">
        <w:rPr>
          <w:sz w:val="28"/>
          <w:szCs w:val="28"/>
        </w:rPr>
        <w:t xml:space="preserve">установление эффективной системы отчетности и </w:t>
      </w:r>
      <w:proofErr w:type="gramStart"/>
      <w:r w:rsidRPr="00E25F95">
        <w:rPr>
          <w:sz w:val="28"/>
          <w:szCs w:val="28"/>
        </w:rPr>
        <w:t>контроля за</w:t>
      </w:r>
      <w:proofErr w:type="gramEnd"/>
      <w:r w:rsidRPr="00E25F95">
        <w:rPr>
          <w:sz w:val="28"/>
          <w:szCs w:val="28"/>
        </w:rPr>
        <w:t xml:space="preserve"> деятельностью органов управления Общества, состоянием дел в Обществе и соблюдением законодательства Республики Беларусь,  прав и законных интересов акционеров.</w:t>
      </w:r>
    </w:p>
    <w:p w:rsidR="007D7C11" w:rsidRDefault="007D7C11" w:rsidP="00902D28">
      <w:pPr>
        <w:ind w:left="1260" w:right="720" w:firstLine="540"/>
        <w:jc w:val="both"/>
        <w:rPr>
          <w:sz w:val="28"/>
          <w:szCs w:val="28"/>
        </w:rPr>
      </w:pPr>
    </w:p>
    <w:p w:rsidR="00C22B2A" w:rsidRDefault="00C22B2A" w:rsidP="00615279">
      <w:pPr>
        <w:ind w:left="1260" w:right="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BD485F">
        <w:rPr>
          <w:sz w:val="28"/>
          <w:szCs w:val="28"/>
        </w:rPr>
        <w:t>Уставу</w:t>
      </w:r>
      <w:r>
        <w:rPr>
          <w:sz w:val="28"/>
          <w:szCs w:val="28"/>
        </w:rPr>
        <w:t xml:space="preserve">  и </w:t>
      </w:r>
      <w:r w:rsidRPr="00BD485F">
        <w:rPr>
          <w:sz w:val="28"/>
          <w:szCs w:val="28"/>
        </w:rPr>
        <w:t>Корпоративному кодексу</w:t>
      </w:r>
      <w:r>
        <w:rPr>
          <w:sz w:val="28"/>
          <w:szCs w:val="28"/>
        </w:rPr>
        <w:t xml:space="preserve"> </w:t>
      </w:r>
      <w:r w:rsidR="00A933F6">
        <w:rPr>
          <w:sz w:val="28"/>
          <w:szCs w:val="28"/>
        </w:rPr>
        <w:t xml:space="preserve">ОАО </w:t>
      </w:r>
      <w:r w:rsidR="00B542DF">
        <w:rPr>
          <w:sz w:val="28"/>
          <w:szCs w:val="28"/>
        </w:rPr>
        <w:t>«</w:t>
      </w:r>
      <w:r w:rsidR="00A933F6">
        <w:rPr>
          <w:sz w:val="28"/>
          <w:szCs w:val="28"/>
        </w:rPr>
        <w:t>БЗПИ</w:t>
      </w:r>
      <w:r w:rsidR="00B542DF">
        <w:rPr>
          <w:sz w:val="28"/>
          <w:szCs w:val="28"/>
        </w:rPr>
        <w:t>»</w:t>
      </w:r>
      <w:r w:rsidR="00A933F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ысшим органом управления Обществом является Общее собрание акционеров. </w:t>
      </w:r>
      <w:r w:rsidR="00A933F6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уководство деятельностью </w:t>
      </w:r>
      <w:r w:rsidR="00A933F6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бщества </w:t>
      </w:r>
      <w:r w:rsidR="00A933F6">
        <w:rPr>
          <w:sz w:val="28"/>
          <w:szCs w:val="28"/>
        </w:rPr>
        <w:t xml:space="preserve">в период между общими собраниями акционеров осуществляет </w:t>
      </w:r>
      <w:r w:rsidR="00A933F6" w:rsidRPr="00BD485F">
        <w:rPr>
          <w:color w:val="0000FF"/>
          <w:sz w:val="28"/>
          <w:szCs w:val="28"/>
        </w:rPr>
        <w:t>Наблюдательный совет</w:t>
      </w:r>
      <w:r w:rsidR="00A933F6">
        <w:rPr>
          <w:sz w:val="28"/>
          <w:szCs w:val="28"/>
        </w:rPr>
        <w:t>, избираемый акционерами.</w:t>
      </w:r>
      <w:r w:rsidR="00615279">
        <w:rPr>
          <w:sz w:val="28"/>
          <w:szCs w:val="28"/>
        </w:rPr>
        <w:t xml:space="preserve"> </w:t>
      </w:r>
      <w:r w:rsidR="00615279" w:rsidRPr="00BD485F">
        <w:rPr>
          <w:sz w:val="28"/>
          <w:szCs w:val="28"/>
        </w:rPr>
        <w:t>Директор ОАО «БЗПИ» (единоличный исполнительный орган) и дирекция (</w:t>
      </w:r>
      <w:r w:rsidR="00615279">
        <w:rPr>
          <w:sz w:val="28"/>
          <w:szCs w:val="28"/>
        </w:rPr>
        <w:t>коллегиальный исполнительный орган), избираемые Наблюдательным советом, подотчетны Общему собранию акционеров и Наблюдательному совету</w:t>
      </w:r>
      <w:r w:rsidR="00BD485F">
        <w:rPr>
          <w:sz w:val="28"/>
          <w:szCs w:val="28"/>
        </w:rPr>
        <w:t xml:space="preserve">. </w:t>
      </w:r>
      <w:r w:rsidR="00615279">
        <w:rPr>
          <w:sz w:val="28"/>
          <w:szCs w:val="28"/>
        </w:rPr>
        <w:t xml:space="preserve">Контрольным органом общества является </w:t>
      </w:r>
      <w:r w:rsidR="00615279" w:rsidRPr="00BD485F">
        <w:rPr>
          <w:color w:val="0000FF"/>
          <w:sz w:val="28"/>
          <w:szCs w:val="28"/>
        </w:rPr>
        <w:t>ревизионная комиссия</w:t>
      </w:r>
      <w:r w:rsidR="007D7C11">
        <w:rPr>
          <w:sz w:val="28"/>
          <w:szCs w:val="28"/>
        </w:rPr>
        <w:t>, избираемая Общим собранием акционеров, для осуществления внутреннего контроля финансовой и хозяйственной деятельности Общества.</w:t>
      </w:r>
    </w:p>
    <w:p w:rsidR="00A933F6" w:rsidRDefault="00A933F6" w:rsidP="00902D28">
      <w:pPr>
        <w:ind w:left="1260" w:right="720" w:firstLine="540"/>
        <w:jc w:val="both"/>
        <w:rPr>
          <w:sz w:val="28"/>
          <w:szCs w:val="28"/>
        </w:rPr>
      </w:pPr>
    </w:p>
    <w:p w:rsidR="007D7C11" w:rsidRDefault="007D7C11" w:rsidP="00902D28">
      <w:pPr>
        <w:ind w:left="1260" w:right="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элементом системы корпоративного управления является </w:t>
      </w:r>
      <w:r w:rsidRPr="00BD485F">
        <w:rPr>
          <w:sz w:val="28"/>
          <w:szCs w:val="28"/>
        </w:rPr>
        <w:t>Наблюдательный совет.</w:t>
      </w:r>
      <w:r>
        <w:rPr>
          <w:sz w:val="28"/>
          <w:szCs w:val="28"/>
        </w:rPr>
        <w:t xml:space="preserve"> Ежегодно Общим собранием акционеров ОАО «БЗПИ» избирается Наблюдательный совет в количестве семи членов, один из которых является независимым.</w:t>
      </w:r>
    </w:p>
    <w:p w:rsidR="00062A2B" w:rsidRDefault="00062A2B" w:rsidP="00902D28">
      <w:pPr>
        <w:ind w:left="1260" w:right="720" w:firstLine="540"/>
        <w:jc w:val="both"/>
        <w:rPr>
          <w:sz w:val="28"/>
          <w:szCs w:val="28"/>
        </w:rPr>
      </w:pPr>
    </w:p>
    <w:p w:rsidR="00062A2B" w:rsidRDefault="00062A2B" w:rsidP="00902D28">
      <w:pPr>
        <w:ind w:left="1260" w:right="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выполнения Наблюдательным советом Общества функции по определению стратегии </w:t>
      </w:r>
      <w:r w:rsidR="00BD485F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Общества</w:t>
      </w:r>
      <w:r w:rsidR="00BD485F">
        <w:rPr>
          <w:sz w:val="28"/>
          <w:szCs w:val="28"/>
        </w:rPr>
        <w:t xml:space="preserve">, создан </w:t>
      </w:r>
      <w:r w:rsidR="00BD485F" w:rsidRPr="00BD485F">
        <w:rPr>
          <w:color w:val="0000FF"/>
          <w:sz w:val="28"/>
          <w:szCs w:val="28"/>
        </w:rPr>
        <w:t xml:space="preserve">комитет по </w:t>
      </w:r>
      <w:r w:rsidR="00BD485F" w:rsidRPr="00BD485F">
        <w:rPr>
          <w:color w:val="0000FF"/>
          <w:sz w:val="28"/>
          <w:szCs w:val="28"/>
        </w:rPr>
        <w:lastRenderedPageBreak/>
        <w:t>стратегии</w:t>
      </w:r>
      <w:r w:rsidRPr="00BD485F">
        <w:rPr>
          <w:color w:val="0000FF"/>
          <w:sz w:val="28"/>
          <w:szCs w:val="28"/>
        </w:rPr>
        <w:t xml:space="preserve"> при наблюдательном совете</w:t>
      </w:r>
      <w:r>
        <w:rPr>
          <w:sz w:val="28"/>
          <w:szCs w:val="28"/>
        </w:rPr>
        <w:t xml:space="preserve"> ОАО «БЗПИ», основными задачами которого являются:</w:t>
      </w:r>
    </w:p>
    <w:p w:rsidR="00453D30" w:rsidRPr="00341518" w:rsidRDefault="00453D30" w:rsidP="007643A2">
      <w:pPr>
        <w:ind w:left="1260" w:right="720" w:firstLine="540"/>
        <w:jc w:val="both"/>
        <w:rPr>
          <w:sz w:val="28"/>
          <w:szCs w:val="28"/>
        </w:rPr>
      </w:pPr>
      <w:r w:rsidRPr="00341518">
        <w:rPr>
          <w:sz w:val="28"/>
          <w:szCs w:val="28"/>
        </w:rPr>
        <w:t>оценка эффективности деятельности Общества и подготовка предложений Наблюдательному совету по определению стратегии развития Общества;</w:t>
      </w:r>
    </w:p>
    <w:p w:rsidR="00453D30" w:rsidRPr="00341518" w:rsidRDefault="00453D30" w:rsidP="007643A2">
      <w:pPr>
        <w:ind w:left="1260" w:right="720" w:firstLine="540"/>
        <w:jc w:val="both"/>
        <w:rPr>
          <w:sz w:val="28"/>
          <w:szCs w:val="28"/>
        </w:rPr>
      </w:pPr>
      <w:r w:rsidRPr="00341518">
        <w:rPr>
          <w:sz w:val="28"/>
          <w:szCs w:val="28"/>
        </w:rPr>
        <w:t>мониторинг состояния рынка и иных факторов, влияющих на экономическое положение Общества, и определение возможных предпринимательских, финансовых и имущественных рисков для Общества и его акционеров. Своевременное информирование Наблюдательного совета о неблагоприятных факторах для  развития Общества;</w:t>
      </w:r>
    </w:p>
    <w:p w:rsidR="00453D30" w:rsidRPr="00341518" w:rsidRDefault="00453D30" w:rsidP="007643A2">
      <w:pPr>
        <w:ind w:left="1260" w:right="720" w:firstLine="540"/>
        <w:jc w:val="both"/>
        <w:rPr>
          <w:sz w:val="28"/>
          <w:szCs w:val="28"/>
        </w:rPr>
      </w:pPr>
      <w:r w:rsidRPr="00341518">
        <w:rPr>
          <w:sz w:val="28"/>
          <w:szCs w:val="28"/>
        </w:rPr>
        <w:t>подготовка предложений Наблюдательному совету  по  изменению стратегии развития Общества;</w:t>
      </w:r>
    </w:p>
    <w:p w:rsidR="00453D30" w:rsidRPr="00341518" w:rsidRDefault="00453D30" w:rsidP="007643A2">
      <w:pPr>
        <w:ind w:left="1260" w:right="720" w:firstLine="540"/>
        <w:jc w:val="both"/>
        <w:rPr>
          <w:sz w:val="28"/>
          <w:szCs w:val="28"/>
        </w:rPr>
      </w:pPr>
      <w:r w:rsidRPr="00341518">
        <w:rPr>
          <w:sz w:val="28"/>
          <w:szCs w:val="28"/>
        </w:rPr>
        <w:t xml:space="preserve">обеспечение </w:t>
      </w:r>
      <w:proofErr w:type="gramStart"/>
      <w:r w:rsidRPr="00341518">
        <w:rPr>
          <w:sz w:val="28"/>
          <w:szCs w:val="28"/>
        </w:rPr>
        <w:t>контроля за</w:t>
      </w:r>
      <w:proofErr w:type="gramEnd"/>
      <w:r w:rsidRPr="00341518">
        <w:rPr>
          <w:sz w:val="28"/>
          <w:szCs w:val="28"/>
        </w:rPr>
        <w:t xml:space="preserve"> реализацией исполнительным органом Общества утвержденной Наблюдательным советом  стратегии развития Общества, подготовка соответствующих заключений</w:t>
      </w:r>
      <w:r>
        <w:rPr>
          <w:sz w:val="28"/>
          <w:szCs w:val="28"/>
        </w:rPr>
        <w:t>.</w:t>
      </w:r>
    </w:p>
    <w:p w:rsidR="00453D30" w:rsidRDefault="00453D30" w:rsidP="00902D28">
      <w:pPr>
        <w:ind w:left="1260" w:right="720" w:firstLine="540"/>
        <w:jc w:val="both"/>
        <w:rPr>
          <w:sz w:val="28"/>
          <w:szCs w:val="28"/>
        </w:rPr>
      </w:pPr>
    </w:p>
    <w:p w:rsidR="00062A2B" w:rsidRDefault="009A1F90" w:rsidP="00902D28">
      <w:pPr>
        <w:ind w:left="1260" w:right="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Наблюдательным советом ежегодно проводится самооценка эффективности своей деятельности, о результатах которой информируются акционеры.</w:t>
      </w:r>
    </w:p>
    <w:p w:rsidR="009A1F90" w:rsidRDefault="009A1F90" w:rsidP="00902D28">
      <w:pPr>
        <w:ind w:left="1260" w:right="720" w:firstLine="540"/>
        <w:jc w:val="both"/>
        <w:rPr>
          <w:sz w:val="28"/>
          <w:szCs w:val="28"/>
        </w:rPr>
      </w:pPr>
    </w:p>
    <w:p w:rsidR="00BD485F" w:rsidRDefault="00BD485F" w:rsidP="00902D28">
      <w:pPr>
        <w:ind w:left="1260" w:right="720" w:firstLine="540"/>
        <w:jc w:val="both"/>
        <w:rPr>
          <w:sz w:val="28"/>
          <w:szCs w:val="28"/>
        </w:rPr>
      </w:pPr>
      <w:r w:rsidRPr="00BD485F">
        <w:rPr>
          <w:color w:val="0000FF"/>
          <w:sz w:val="28"/>
          <w:szCs w:val="28"/>
        </w:rPr>
        <w:t>Д</w:t>
      </w:r>
      <w:r w:rsidR="00C348C7" w:rsidRPr="00C348C7">
        <w:rPr>
          <w:color w:val="0000FF"/>
          <w:sz w:val="28"/>
          <w:szCs w:val="28"/>
        </w:rPr>
        <w:t>иректор</w:t>
      </w:r>
      <w:r w:rsidR="00C348C7">
        <w:rPr>
          <w:color w:val="0000FF"/>
          <w:sz w:val="28"/>
          <w:szCs w:val="28"/>
        </w:rPr>
        <w:t xml:space="preserve"> и</w:t>
      </w:r>
      <w:r w:rsidR="00C348C7" w:rsidRPr="00BD485F">
        <w:rPr>
          <w:color w:val="0000FF"/>
          <w:sz w:val="28"/>
          <w:szCs w:val="28"/>
        </w:rPr>
        <w:t xml:space="preserve"> </w:t>
      </w:r>
      <w:r w:rsidR="00C348C7">
        <w:rPr>
          <w:color w:val="0000FF"/>
          <w:sz w:val="28"/>
          <w:szCs w:val="28"/>
        </w:rPr>
        <w:t>д</w:t>
      </w:r>
      <w:r w:rsidRPr="00BD485F">
        <w:rPr>
          <w:color w:val="0000FF"/>
          <w:sz w:val="28"/>
          <w:szCs w:val="28"/>
        </w:rPr>
        <w:t>ирекция</w:t>
      </w:r>
      <w:r>
        <w:rPr>
          <w:sz w:val="28"/>
          <w:szCs w:val="28"/>
        </w:rPr>
        <w:t xml:space="preserve"> ОАО «БЗПИ» осуществляют текущее руководство деятельностью Общества в соответствии с действующим законодательством, Уставом, Корпоративным кодексом и организуют выполнение решений Общего собрания акционеров и Наблюдательного совета.</w:t>
      </w:r>
    </w:p>
    <w:p w:rsidR="00BD485F" w:rsidRDefault="00BD485F" w:rsidP="00902D28">
      <w:pPr>
        <w:ind w:left="1260" w:right="720" w:firstLine="540"/>
        <w:jc w:val="both"/>
        <w:rPr>
          <w:sz w:val="28"/>
          <w:szCs w:val="28"/>
        </w:rPr>
      </w:pPr>
    </w:p>
    <w:p w:rsidR="00BD485F" w:rsidRDefault="00BD485F" w:rsidP="00BD485F">
      <w:pPr>
        <w:ind w:left="1260" w:right="720"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Для обеспечения взаимодействия между элементами системы корпоративного управления, соблюдения ими норм законодательства, устава Общества, Корпоративного кодекса иных локальных нормативных правовых актов Общества при осуществлении их деятельности в Обществе, Наблюдательным советом ОАО «БЗПИ» избран </w:t>
      </w:r>
      <w:r w:rsidRPr="007013CE">
        <w:rPr>
          <w:color w:val="0000FF"/>
          <w:sz w:val="28"/>
          <w:szCs w:val="28"/>
        </w:rPr>
        <w:t xml:space="preserve">Специалист по корпоративному управлению. </w:t>
      </w:r>
    </w:p>
    <w:p w:rsidR="00BD485F" w:rsidRDefault="00BD485F" w:rsidP="00BD485F">
      <w:pPr>
        <w:ind w:left="1260" w:right="720" w:firstLine="540"/>
        <w:jc w:val="both"/>
        <w:rPr>
          <w:color w:val="0000FF"/>
          <w:sz w:val="28"/>
          <w:szCs w:val="28"/>
        </w:rPr>
      </w:pPr>
    </w:p>
    <w:p w:rsidR="00C348C7" w:rsidRPr="00CE59C0" w:rsidRDefault="00BD485F" w:rsidP="00CE59C0">
      <w:pPr>
        <w:ind w:left="1260" w:right="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корпоративного управления ОАО «БЗПИ» выстроена с соблюдением всех требований действующего законодательства Республики Беларусь. Для организации системы корпоративного управления ОАО «БЗПИ» разработаны и утверждены: Корпоративный кодекс, Положение о формировании Наблюдательного совета, </w:t>
      </w:r>
      <w:r w:rsidR="00C348C7" w:rsidRPr="00C348C7">
        <w:rPr>
          <w:sz w:val="28"/>
          <w:szCs w:val="28"/>
        </w:rPr>
        <w:t>Положение о Наблюдательном совете  ОАО «БЗПИ», Положение о выплате вознаграждения членам наблюдательного совета ОАО «БЗПИ»,</w:t>
      </w:r>
      <w:r w:rsidR="00C348C7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Положение о комитете по стратегии при наблюдательном совете, Положение о ревизионной комиссии, Положение о специалисте по корпоративному управлению.</w:t>
      </w:r>
    </w:p>
    <w:sectPr w:rsidR="00C348C7" w:rsidRPr="00CE59C0" w:rsidSect="00453D30">
      <w:pgSz w:w="11906" w:h="16838"/>
      <w:pgMar w:top="539" w:right="746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2B23"/>
    <w:multiLevelType w:val="multilevel"/>
    <w:tmpl w:val="3588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1BC2"/>
    <w:rsid w:val="00043168"/>
    <w:rsid w:val="00062A2B"/>
    <w:rsid w:val="001509A3"/>
    <w:rsid w:val="00242EB4"/>
    <w:rsid w:val="00341BC2"/>
    <w:rsid w:val="003F5559"/>
    <w:rsid w:val="00414A8A"/>
    <w:rsid w:val="00453D30"/>
    <w:rsid w:val="0055044B"/>
    <w:rsid w:val="005B394D"/>
    <w:rsid w:val="005D32AF"/>
    <w:rsid w:val="005E7A4E"/>
    <w:rsid w:val="00601A6B"/>
    <w:rsid w:val="00615279"/>
    <w:rsid w:val="006C0538"/>
    <w:rsid w:val="007013CE"/>
    <w:rsid w:val="0072779F"/>
    <w:rsid w:val="007643A2"/>
    <w:rsid w:val="00793C94"/>
    <w:rsid w:val="00795171"/>
    <w:rsid w:val="007D7C11"/>
    <w:rsid w:val="007E5515"/>
    <w:rsid w:val="007E6CE0"/>
    <w:rsid w:val="0081255A"/>
    <w:rsid w:val="008B3211"/>
    <w:rsid w:val="009008C8"/>
    <w:rsid w:val="00902D28"/>
    <w:rsid w:val="009321AA"/>
    <w:rsid w:val="009A1F90"/>
    <w:rsid w:val="009A607A"/>
    <w:rsid w:val="00A933F6"/>
    <w:rsid w:val="00AB4BE4"/>
    <w:rsid w:val="00AC413D"/>
    <w:rsid w:val="00B542DF"/>
    <w:rsid w:val="00BD485F"/>
    <w:rsid w:val="00C11831"/>
    <w:rsid w:val="00C22B2A"/>
    <w:rsid w:val="00C348C7"/>
    <w:rsid w:val="00CE59C0"/>
    <w:rsid w:val="00CF639E"/>
    <w:rsid w:val="00D36153"/>
    <w:rsid w:val="00E34AEE"/>
    <w:rsid w:val="00F06AFE"/>
    <w:rsid w:val="00FF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902D2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02D28"/>
    <w:pPr>
      <w:spacing w:before="100" w:beforeAutospacing="1" w:after="100" w:afterAutospacing="1"/>
    </w:pPr>
  </w:style>
  <w:style w:type="character" w:styleId="a4">
    <w:name w:val="Hyperlink"/>
    <w:basedOn w:val="a0"/>
    <w:rsid w:val="00902D28"/>
    <w:rPr>
      <w:color w:val="0000FF"/>
      <w:u w:val="single"/>
    </w:rPr>
  </w:style>
  <w:style w:type="table" w:styleId="a5">
    <w:name w:val="Table Grid"/>
    <w:basedOn w:val="a1"/>
    <w:rsid w:val="00B54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ДЕЙСТВУЮЩАЯ СТРУКТУРА</vt:lpstr>
    </vt:vector>
  </TitlesOfParts>
  <Company>BZPI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ДЕЙСТВУЮЩАЯ СТРУКТУРА</dc:title>
  <dc:creator>Мартинкевич</dc:creator>
  <cp:lastModifiedBy>Серько</cp:lastModifiedBy>
  <cp:revision>4</cp:revision>
  <cp:lastPrinted>2018-03-26T10:57:00Z</cp:lastPrinted>
  <dcterms:created xsi:type="dcterms:W3CDTF">2020-04-02T12:36:00Z</dcterms:created>
  <dcterms:modified xsi:type="dcterms:W3CDTF">2020-04-02T12:37:00Z</dcterms:modified>
</cp:coreProperties>
</file>